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外交黑体" w:hAnsi="外交黑体" w:eastAsia="外交黑体" w:cs="外交黑体"/>
          <w:sz w:val="36"/>
          <w:szCs w:val="36"/>
        </w:rPr>
      </w:pPr>
    </w:p>
    <w:p>
      <w:pPr>
        <w:jc w:val="center"/>
        <w:rPr>
          <w:rFonts w:hint="eastAsia" w:ascii="外交粗仿宋" w:hAnsi="外交粗仿宋" w:eastAsia="外交粗仿宋" w:cs="外交粗仿宋"/>
          <w:sz w:val="32"/>
          <w:szCs w:val="32"/>
        </w:rPr>
      </w:pPr>
      <w:r>
        <w:rPr>
          <w:rFonts w:hint="eastAsia" w:ascii="外交黑体" w:hAnsi="外交黑体" w:eastAsia="外交黑体" w:cs="外交黑体"/>
          <w:sz w:val="36"/>
          <w:szCs w:val="36"/>
        </w:rPr>
        <w:t>中共中央关于党的百年奋斗重大成就和历史经验的决议</w:t>
      </w:r>
    </w:p>
    <w:p>
      <w:pPr>
        <w:jc w:val="cente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（2021年11月11日中国共产党第十九届中央委员会</w:t>
      </w:r>
    </w:p>
    <w:p>
      <w:pPr>
        <w:jc w:val="cente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第六次全体会议通过）</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序言</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一、夺取新民主主义革命伟大胜利</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新民主主义革命时期，党面临的主要任务是，反对帝国主义、封建主义、官僚资本主义，争取民族独立、人民解放，为实现中华民族伟大复兴创造根本社会条件。</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中华民族是世界上古老而伟大的民族，创造了绵延五千多年的灿烂文明，为人类文明进步作出了不可磨灭的贡献。一八四〇年鸦片战争以后，由于西方列强入侵和封建统治腐败，中国逐步成为半殖民地半封建社会，国家蒙辱、人民蒙难、文明蒙尘，中华民族遭受了前所未有的劫难。为了拯救民族危亡，中国人民奋起反抗，仁人志士奔走呐喊，进行了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聚革命力量。</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党深刻认识到，近代中国社会主要矛盾是帝国主义和中华民族的矛盾、封建主义和人民大众的矛盾。实现中华民族伟大复兴，必须进行反帝反封建斗争。</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湘鄂西、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一九三五年一月，中央政治局在长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解放战争时期，面对国民党反动派悍然发动的全面内战，党领导广大军民逐步由积极防御转向战略进攻，打赢辽沈、淮海、平津三大战役和渡江战役，向中南、西北、西南胜利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在革命斗争中，党弘扬坚持真理、坚守理想，践行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二、完成社会主义革命和推进社会主义建设</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社会主义革命和建设时期，党面临的主要任务是，实现从新民主主义到社会主义的转变，进行社会主义革命，推进社会主义建设，为实现中华民族伟大复兴奠定根本政治前提和制度基础。</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新中国成立后，党领导人民战胜政治、经济、军事等方面一系列严峻挑战，肃清国民党反动派残余武装力量和土匪，和平解放西藏，实现祖国大陆完全统一；稳定物价，统一财</w:t>
      </w:r>
      <w:bookmarkStart w:id="0" w:name="_GoBack"/>
      <w:bookmarkEnd w:id="0"/>
      <w:r>
        <w:rPr>
          <w:rFonts w:hint="eastAsia" w:ascii="外交粗仿宋" w:hAnsi="外交粗仿宋" w:eastAsia="外交粗仿宋" w:cs="外交粗仿宋"/>
          <w:sz w:val="28"/>
          <w:szCs w:val="28"/>
        </w:rPr>
        <w:t>经工作，完成土地改革，进行社会各方面民主改革，实行男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立，为我国一切进步和发展奠定了重要基础。</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坚持独立自主的和平外交政策，倡导和坚持和平共处五项原则，坚定维护国家独立、主权、尊严，支持和援助世界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分三个世界的战略，作出中国永远不称霸的庄严承诺，赢得国际社会特别是广大发展中国家尊重和赞誉。</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充分预见到在全国执政面临的新挑战，早在解放战争取得全国胜利前夕召开的党的七届二中全会就向全党提出，务必继续保持谦虚、谨慎、不骄、不躁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这些独创性理论成果至今仍有重要指导意义。</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作出完全错误的估计，发动和领导了“文化大革命”，林彪、江青两个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从新中国成立到改革开放前夕，党领导人民完成社会主义革命，消灭一切剥削制度，实现了中华民族有史以来最为广泛而深刻的社会变革，实现了一穷二白、人口众多的东方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中国共产党和中国人民以英勇顽强的奋斗向世界庄严宣告，中国人民不但善于破坏一个旧世界、也善于建设一个新世界，只有社会主义才能救中国，只有社会主义才能发展中国。</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三、进行改革开放和社会主义现代化建设</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作出彻底否定“文化大革命”的重大决策。四十多年来，党始终不渝坚持这次全会确立的路线方针政策。</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二大、十三大、十四大、十五大、十六大、十七大，根据国际国内形势发展变化，从我国发展新要求出发，一以贯之对推进改革开放和社会主义现代化建设作出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为了加快推进社会主义现代化，党领导人民进行经济建设、政治建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党加快推进以改善民生为重点的社会建设，改善人民生活，取消农业税，不断推进学有所教、劳有所得、病有所医、老有所养、住有所居，促进社会和谐稳定。党提出建设强大的现代化正规化革命军队的总目标，把军事斗争准备的基点放在打赢信息化条件下的局部战争上，推进中国特色军事变革，走中国特色精兵之路。</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面对风云变幻的国际形势，党毫不动摇坚持四项基本原则，坚决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交我国发生严重政治风波。党和政府依靠人民，旗帜鲜明反对动乱，捍卫了社会主义国家政权，维护了人民根本利益。党领导人民成功应对亚洲金融危机、国际金融危机等经济风险，成功举办二〇〇八年北京奥运会、残奥会，战胜长江和嫩江、松花江流域严重洪涝、汶川特大地震等自然灾害，战胜非典疫情，彰显了党抵御风险和驾驭复杂局面的能力。</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的国际政治经济新秩序，促进世界持久和平、共同繁荣。</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作出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中国共产党和中国人民以英勇顽强的奋斗向世界庄严宣告，改革开放是决定当代中国前途命运的关键一招，中国特色社会主义道路是指引中国发展繁荣的正确道路，中国大踏步赶上了时代。</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四、开创中国特色社会主义新时代</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党的十八大以来，中国特色社会主义进入新时代。党面临的主要任务是，实现第一个百年奋斗目标，开启实现第二个百年奋斗目标新征程，朝着实现中华民族伟大复兴的宏伟目标继续前进。</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不断为人类作出更大贡献的时代。中国特色社会主义新时代是我国发展新的历史方位。</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最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政面临重大考验。</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（一）在坚持党的全面领导上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党健全党的领导制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（二）在全面从严治党上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团伙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作出有力部署，推动党的建设全面进步。</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以上率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瘴痼疾，党风政风和社会风气为之一新。</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不唯票、不唯分、不唯生产总值、不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管人才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腐一体推进，惩治震慑、制度约束、提高觉悟一体发力，确保党和人民赋予的权力始终用来为人民谋幸福。坚持无禁区、全覆盖、零容忍，坚持重遏制、强高压、长震慑，坚持受贿行贿一起查，坚持有案必查、有腐必惩，以猛药去疴、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令计划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（三）在经济建设上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加强对经济工作的战略谋划和统一领导，完善党领导经济工作体制机制。党的十八届五中全会、党的十九大、党的十九届五中全会和历次中央经济工作会议集中对我国发展作出部署，作出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强做优做大，建立中国特色现代企业制度，增强国有经济竞争力、创新力、控制力、影响力、抗风险能力；构建亲清政商关系，促进非公有制经济健康发展和非公有制经济人士健康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链供应链安全，坚持金融为实体经济服务，全面加强金融监管，防范化解经济金融领域风险，强化市场监管和反垄断规制，防止资本无序扩张，维护市场秩序，激发各类市场主体特别是中小微企业活力，保护广大劳动者和消费者权益。党实施区域协调发展战略，促进京津冀协同发展、长江经济带发展、粤港澳大湾区建设、长三角一体化发展、黄河流域生态保护和高质量发展，高标准高质量建设雄安新区，推动西部大开发形成新格局，推动东北振兴取得新突破，推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（四）在全面深化改革开放上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届三中全会对经济体制、政治体制、文化体制、社会体制、生态文明体制、国防和军队改革和党的建设制度改革作出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走实走深。党推动改革全面发力、多点突破、蹄疾步稳、纵深推进，从夯基垒台、立柱架梁到全面推进、积厚成势，再到系统集成、协同高效，各领域基础性制度框架基本确立，许多领域实现历史性变革、系统性重塑、整体性重构。</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中央深刻认识到，开放带来进步，封闭必然落后；我国发展要赢得优势、赢得主动、赢得未来，必须顺应经济全球化，依托我国超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党的十八大以来，党不断推动全面深化改革向广度和深度进军，中国特色社会主义制度更加成熟更加定型，国家治理体系和治理能力现代化水平不断提高，党和国家事业焕发出新的生机活力。</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（五）在政治建设上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治疆方略，巩固和发展平等团结互助和谐的社会主义民族关系，促进各民族共同团结奋斗、共同繁荣发展。党坚持党的宗教工作基本方针，坚持我国宗教的中国化方向，积极引导宗教与社会主义社会相适应。党完善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党的十八大以来，我国社会主义民主政治制度化、规范化、程序化全面推进，中国特色社会主义政治制度优越性得到更好发挥，生动活泼、安定团结的政治局面得到巩固和发展。</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（六）在全面依法治国上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届四中全会和中央全面依法治国工作会议专题研究全面依法治国问题，就科学立法、严格执法、公正司法、全民守法作出顶层设计和重大部署，统筹推进法律规范体系、法治实施体系、法治监督体系、法治保障体系和党内法规体系建设。</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履职能力，提高各级领导干部运用法治思维和法治方式解决问题、推动发展的能力，增强全社会法治意识。通过宪法修正案，制定民法典、外商投资法、国家安全法、监察法等法律，修改立法法、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冤错案件，严厉惩治执法司法腐败，确保执法司法公正廉洁高效权威。</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党的十八大以来，中国特色社会主义法治体系不断健全，法治中国建设迈出坚实步伐，法治固根本、稳预期、利长远的保障作用进一步发挥，党运用法治方式领导和治理国家的能力显著增强。</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（七）在文化建设上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民族立魂的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引领力的社会主义意识形态，建设社会主义文化强国，激发全民族文化创新创造活力，更好构筑中国精神、中国价值、中国力量，巩固全党全国各族人民团结奋斗的共同思想基础。</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着力解决意识形态领域党的领导弱化问题，立破并举、激浊扬清，就意识形态领域许多方向性、战略性问题作出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坚持以社会主义核心价值观引领文化建设，注重用社会主义先进文化、革命文化、中华优秀传统文化培根铸魂，广泛开展中国特色社会主义和中国梦宣传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文明交流互鉴，国家文化软实力、中华文化影响力明显提升。</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（八）在社会建设上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愁盼问题是社会建设的紧迫任务。必须以保障和改善民生为重点加强社会建设，尽力而为、量力而行，一件事情接着一件事情办，一年接着一年干，在幼有所育、学有所教、劳有所得、病有所医、老有所养、住有所居、弱有所扶上持续用力，加强和创新社会治理，使人民获得感、幸福感、安全感更加充实、更有保障、更可持续。</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深刻认识到，小康不小康，关键看老乡；脱贫攻坚是全面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国全社会力量，上下同心、尽锐出战，攻克坚中之坚、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〇三〇年可持续发展议程减贫目标，历史性地解决了绝对贫困问题，创造了人类减贫史上的奇迹。</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二〇二〇年，面对突如其来的新冠肺炎疫情，党中央果断决策、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疫斗争取得重大战略成果，铸就了伟大抗疫精神。</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型分配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党的十八大以来，我国社会建设全面加强，人民生活全方位改善，社会治理社会化、法治化、智能化、专业化水平大幅度提升，发展了人民安居乐业、社会安定有序的良好局面，续写了社会长期稳定奇迹。</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（九）在生态文明建设上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作出力争二〇三〇年前实现碳达峰、二〇六〇年前实现碳中和的庄严承诺，体现了负责任大国的担当。</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党的十八大以来，党中央以前所未有的力度抓生态文明建设，全党全国推动绿色发展的自觉性和主动性显著增强，美丽中国建设迈出重大步伐，我国生态环境保护发生历史性、转折性、全局性变化。</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（十）在国防和军队建设上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作出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新域新质作战力量，加强联合作战指挥体系和能力建设，大力纠治“和平积弊”，大抓实战化军事训练，建设强大稳固的现代边海空防，坚定灵活开展军事斗争，有效应对外部军事挑衅，震慑“台独”分裂行径，遂行边防斗争、海上维权、反恐维稳、抢险救灾、抗击疫情、维和护航、人道主义救援和国际军事合作等重大任务。</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（十一）在维护国家安全上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不信邪、不怕鬼的精神，同企图颠覆中国共产党领导和我国社会主义制度、企图迟滞甚至阻断中华民族伟大复兴进程的一切势力斗争到底，一味退让只能换来得寸进尺的霸凌，委曲求全只能招致更为屈辱的境况。</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着力推进国家安全体系和能力建设，设立中央国家安全委员会，完善集中统一、高效权威的国家安全领导体制，完善国家安全法治体系、战略体系和政策体系，建立国家安全工作协调机制和应急管理机制。党把安全发展贯穿国家发展各领域全过程，注重防范化解影响我国现代化进程的重大风险，坚定维护国家政权安全、制度安全、意识形态安全，加强国家安全宣传教育和全民国防教育，巩固国家安全人民防线，推进兴边富民、稳边固边，严密防范和严厉打击敌对势力渗透、破坏、颠覆、分裂活动，顶住和反击外部极端打压遏制，开展涉港、涉台、涉疆、涉藏、涉海等斗争，加快建设海洋强国，有效维护国家安全。</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党的十八大以来，国家安全得到全面加强，经受住了来自政治、经济、意识形态、自然界等方面的风险挑战考验，为党和国家兴旺发达、长治久安提供了有力保证。</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（十二）在坚持“一国两制”和推进祖国统一上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权，坚定落实“爱国者治港”、“爱国者治澳”。</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中央审时度势，作出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〇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势始终在我们这一边。</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pPr>
        <w:ind w:firstLine="0" w:firstLineChars="200"/>
        <w:rPr>
          <w:rFonts w:hint="eastAsia" w:ascii="外交黑体" w:hAnsi="外交黑体" w:eastAsia="外交黑体" w:cs="外交黑体"/>
          <w:b w:val="0"/>
          <w:bCs w:val="0"/>
          <w:sz w:val="28"/>
          <w:szCs w:val="28"/>
        </w:rPr>
      </w:pPr>
      <w:r>
        <w:rPr>
          <w:rFonts w:hint="eastAsia" w:ascii="外交黑体" w:hAnsi="外交黑体" w:eastAsia="外交黑体" w:cs="外交黑体"/>
          <w:b w:val="0"/>
          <w:bCs w:val="0"/>
          <w:sz w:val="28"/>
          <w:szCs w:val="28"/>
        </w:rPr>
        <w:t>（十三）在外交工作上</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改革开放以后，党坚持独立自主的和平外交政策，为我国发展营造了良好外部环境，为人类进步事业作出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作出战略谋划，推动建设新型国际关系，推动构建人类命运共同体，弘扬和平、发展、公平、正义、民主、自由的全人类共同价值，引领人类进步潮流。</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把握新时代外交工作大局，紧扣服务民族复兴、促进人类进步这条主线，高举和平、发展、合作、共赢的旗帜，推进和完善全方位、多层次、立体化的外交布局，积极发展全球伙伴关系。我们运筹大国关系，推进大国协调和合作。按照亲诚惠容理念和与邻为善、以邻为伴的周边外交方针深化同周边国家关系，稳定周边战略依托，打造周边命运共同体。秉持正确义利观和真实亲诚理念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我国积极参与全球治理体系改革和建设，维护以联合国为核心的国际体系、以国际法为基础的国际秩序、以联合国宪章宗旨和原则为基础的国际关系基本准则，维护和践行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经过持续努力，中国特色大国外交全面推进，构建人类命运共同体成为引领时代潮流和人类前进方向的鲜明旗帜，我国外交在世界大变局中开创新局、在世界乱局中化危为机，我国国际影响力、感召力、塑造力显著提升。</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pPr>
        <w:ind w:firstLine="0" w:firstLineChars="200"/>
        <w:rPr>
          <w:rFonts w:hint="eastAsia" w:ascii="外交粗仿宋" w:hAnsi="外交粗仿宋" w:eastAsia="外交粗仿宋" w:cs="外交粗仿宋"/>
          <w:b/>
          <w:bCs/>
          <w:sz w:val="28"/>
          <w:szCs w:val="28"/>
        </w:rPr>
      </w:pPr>
      <w:r>
        <w:rPr>
          <w:rFonts w:hint="eastAsia" w:ascii="外交粗仿宋" w:hAnsi="外交粗仿宋" w:eastAsia="外交粗仿宋" w:cs="外交粗仿宋"/>
          <w:b/>
          <w:bCs/>
          <w:sz w:val="28"/>
          <w:szCs w:val="28"/>
        </w:rPr>
        <w:t>五、中国共产党百年奋斗的历史意义</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一百年来，党始终践行初心使命，团结带领全国各族人民绘就了人类发展史上的壮美画卷，中华民族伟大复兴展现出前所未有的光明前景。</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（一）党的百年奋斗从根本上改变了中国人民的前途命运。</w:t>
      </w:r>
      <w:r>
        <w:rPr>
          <w:rFonts w:hint="eastAsia" w:ascii="外交粗仿宋" w:hAnsi="外交粗仿宋" w:eastAsia="外交粗仿宋" w:cs="外交粗仿宋"/>
          <w:sz w:val="28"/>
          <w:szCs w:val="28"/>
        </w:rPr>
        <w:t>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（二）党的百年奋斗开辟了实现中华民族伟大复兴的正确道路。</w:t>
      </w:r>
      <w:r>
        <w:rPr>
          <w:rFonts w:hint="eastAsia" w:ascii="外交粗仿宋" w:hAnsi="外交粗仿宋" w:eastAsia="外交粗仿宋" w:cs="外交粗仿宋"/>
          <w:sz w:val="28"/>
          <w:szCs w:val="28"/>
        </w:rPr>
        <w:t>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（三）党的百年奋斗展示了马克思主义的强大生命力。</w:t>
      </w:r>
      <w:r>
        <w:rPr>
          <w:rFonts w:hint="eastAsia" w:ascii="外交粗仿宋" w:hAnsi="外交粗仿宋" w:eastAsia="外交粗仿宋" w:cs="外交粗仿宋"/>
          <w:sz w:val="28"/>
          <w:szCs w:val="28"/>
        </w:rPr>
        <w:t>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化不断取得成功，使马克思主义以崭新形象展现在世界上，使世界范围内社会主义和资本主义两种意识形态、两种社会制度的历史演进及其较量发生了有利于社会主义的重大转变。</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（四）党的百年奋斗深刻影响了世界历史进程。</w:t>
      </w:r>
      <w:r>
        <w:rPr>
          <w:rFonts w:hint="eastAsia" w:ascii="外交粗仿宋" w:hAnsi="外交粗仿宋" w:eastAsia="外交粗仿宋" w:cs="外交粗仿宋"/>
          <w:sz w:val="28"/>
          <w:szCs w:val="28"/>
        </w:rPr>
        <w:t>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（五）党的百年奋斗锻造了走在时代前列的中国共产党。</w:t>
      </w:r>
      <w:r>
        <w:rPr>
          <w:rFonts w:hint="eastAsia" w:ascii="外交粗仿宋" w:hAnsi="外交粗仿宋" w:eastAsia="外交粗仿宋" w:cs="外交粗仿宋"/>
          <w:sz w:val="28"/>
          <w:szCs w:val="28"/>
        </w:rPr>
        <w:t>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pPr>
        <w:ind w:firstLine="0" w:firstLineChars="200"/>
        <w:rPr>
          <w:rFonts w:hint="eastAsia" w:ascii="外交粗仿宋" w:hAnsi="外交粗仿宋" w:eastAsia="外交粗仿宋" w:cs="外交粗仿宋"/>
          <w:b/>
          <w:bCs/>
          <w:sz w:val="28"/>
          <w:szCs w:val="28"/>
        </w:rPr>
      </w:pPr>
      <w:r>
        <w:rPr>
          <w:rFonts w:hint="eastAsia" w:ascii="外交粗仿宋" w:hAnsi="外交粗仿宋" w:eastAsia="外交粗仿宋" w:cs="外交粗仿宋"/>
          <w:b/>
          <w:bCs/>
          <w:sz w:val="28"/>
          <w:szCs w:val="28"/>
        </w:rPr>
        <w:t>六、中国共产党百年奋斗的历史经验</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一百年来，党领导人民进行伟大奋斗，在进取中突破，于挫折中奋起，从总结中提高，积累了宝贵的历史经验。</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（一）坚持党的领导。</w:t>
      </w:r>
      <w:r>
        <w:rPr>
          <w:rFonts w:hint="eastAsia" w:ascii="外交粗仿宋" w:hAnsi="外交粗仿宋" w:eastAsia="外交粗仿宋" w:cs="外交粗仿宋"/>
          <w:sz w:val="28"/>
          <w:szCs w:val="28"/>
        </w:rPr>
        <w:t>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（二）坚持人民至上。</w:t>
      </w:r>
      <w:r>
        <w:rPr>
          <w:rFonts w:hint="eastAsia" w:ascii="外交粗仿宋" w:hAnsi="外交粗仿宋" w:eastAsia="外交粗仿宋" w:cs="外交粗仿宋"/>
          <w:sz w:val="28"/>
          <w:szCs w:val="28"/>
        </w:rPr>
        <w:t>党的根基在人民、血脉在人民、力量在人民，人民是党执政兴国的最大底气。民心是最大的政治，正义是最强的力量。党的最大政治优势是密切联系群众，党执政后的最大危险是脱离群众。党代表中国最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走全体人民共同富裕道路，就一定能够领导人民夺取中国特色社会主义新的更大胜利，任何想把中国共产党同中国人民分割开来、对立起来的企图就永远不会得逞。</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（三）坚持理论创新。</w:t>
      </w:r>
      <w:r>
        <w:rPr>
          <w:rFonts w:hint="eastAsia" w:ascii="外交粗仿宋" w:hAnsi="外交粗仿宋" w:eastAsia="外交粗仿宋" w:cs="外交粗仿宋"/>
          <w:sz w:val="28"/>
          <w:szCs w:val="28"/>
        </w:rPr>
        <w:t>马克思主义是我们立党立国、兴党强国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（四）坚持独立自主。</w:t>
      </w:r>
      <w:r>
        <w:rPr>
          <w:rFonts w:hint="eastAsia" w:ascii="外交粗仿宋" w:hAnsi="外交粗仿宋" w:eastAsia="外交粗仿宋" w:cs="外交粗仿宋"/>
          <w:sz w:val="28"/>
          <w:szCs w:val="28"/>
        </w:rPr>
        <w:t>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作主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不信邪、不怕压，就一定能够把中国发展进步的命运始终牢牢掌握在自己手中。</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（五）坚持中国道路。</w:t>
      </w:r>
      <w:r>
        <w:rPr>
          <w:rFonts w:hint="eastAsia" w:ascii="外交粗仿宋" w:hAnsi="外交粗仿宋" w:eastAsia="外交粗仿宋" w:cs="外交粗仿宋"/>
          <w:sz w:val="28"/>
          <w:szCs w:val="28"/>
        </w:rPr>
        <w:t>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（六）坚持胸怀天下。</w:t>
      </w:r>
      <w:r>
        <w:rPr>
          <w:rFonts w:hint="eastAsia" w:ascii="外交粗仿宋" w:hAnsi="外交粗仿宋" w:eastAsia="外交粗仿宋" w:cs="外交粗仿宋"/>
          <w:sz w:val="28"/>
          <w:szCs w:val="28"/>
        </w:rPr>
        <w:t>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（七）坚持开拓创新。</w:t>
      </w:r>
      <w:r>
        <w:rPr>
          <w:rFonts w:hint="eastAsia" w:ascii="外交粗仿宋" w:hAnsi="外交粗仿宋" w:eastAsia="外交粗仿宋" w:cs="外交粗仿宋"/>
          <w:sz w:val="28"/>
          <w:szCs w:val="28"/>
        </w:rPr>
        <w:t>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（八）坚持敢于斗争。</w:t>
      </w:r>
      <w:r>
        <w:rPr>
          <w:rFonts w:hint="eastAsia" w:ascii="外交粗仿宋" w:hAnsi="外交粗仿宋" w:eastAsia="外交粗仿宋" w:cs="外交粗仿宋"/>
          <w:sz w:val="28"/>
          <w:szCs w:val="28"/>
        </w:rPr>
        <w:t>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险挑战。</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（九）坚持统一战线。</w:t>
      </w:r>
      <w:r>
        <w:rPr>
          <w:rFonts w:hint="eastAsia" w:ascii="外交粗仿宋" w:hAnsi="外交粗仿宋" w:eastAsia="外交粗仿宋" w:cs="外交粗仿宋"/>
          <w:sz w:val="28"/>
          <w:szCs w:val="28"/>
        </w:rPr>
        <w:t>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pPr>
        <w:ind w:firstLine="0" w:firstLineChars="200"/>
        <w:rPr>
          <w:rFonts w:hint="eastAsia" w:ascii="外交粗仿宋" w:hAnsi="外交粗仿宋" w:eastAsia="外交粗仿宋" w:cs="外交粗仿宋"/>
          <w:sz w:val="28"/>
          <w:szCs w:val="28"/>
        </w:rPr>
      </w:pPr>
      <w:r>
        <w:rPr>
          <w:rFonts w:hint="eastAsia" w:ascii="外交黑体" w:hAnsi="外交黑体" w:eastAsia="外交黑体" w:cs="外交黑体"/>
          <w:b w:val="0"/>
          <w:bCs w:val="0"/>
          <w:sz w:val="28"/>
          <w:szCs w:val="28"/>
        </w:rPr>
        <w:t>（十）坚持自我革命。</w:t>
      </w:r>
      <w:r>
        <w:rPr>
          <w:rFonts w:hint="eastAsia" w:ascii="外交粗仿宋" w:hAnsi="外交粗仿宋" w:eastAsia="外交粗仿宋" w:cs="外交粗仿宋"/>
          <w:sz w:val="28"/>
          <w:szCs w:val="28"/>
        </w:rPr>
        <w:t>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不变质、不变色、不变味，确保党在新时代坚持和发展中国特色社会主义的历史进程中始终成为坚强领导核心。</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以上十个方面，是经过长期实践积累的宝贵经验，是党和人民共同创造的精神财富，必须倍加珍惜、长期坚持，并在新时代实践中不断丰富和发展。</w:t>
      </w:r>
    </w:p>
    <w:p>
      <w:pPr>
        <w:ind w:firstLine="0" w:firstLineChars="200"/>
        <w:rPr>
          <w:rFonts w:hint="eastAsia" w:ascii="外交粗仿宋" w:hAnsi="外交粗仿宋" w:eastAsia="外交粗仿宋" w:cs="外交粗仿宋"/>
          <w:b/>
          <w:bCs/>
          <w:sz w:val="28"/>
          <w:szCs w:val="28"/>
        </w:rPr>
      </w:pPr>
      <w:r>
        <w:rPr>
          <w:rFonts w:hint="eastAsia" w:ascii="外交粗仿宋" w:hAnsi="外交粗仿宋" w:eastAsia="外交粗仿宋" w:cs="外交粗仿宋"/>
          <w:b/>
          <w:bCs/>
          <w:sz w:val="28"/>
          <w:szCs w:val="28"/>
        </w:rPr>
        <w:t>七、新时代的中国共产党</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的十九大对实现第二个百年奋斗目标作出分两个阶段推进的战略安排。从二〇二〇年到二〇三五年基本实现社会主义现代化，从二〇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全党必须永远保持同人民群众的血肉联系，站稳人民立场，坚持人民主体地位，尊重人民首创精神，践行以人民为中心的发展思想，维护社会公平正义，着力解决发展不平衡不充分问题和人民群众急难愁盼问题，不断实现好、维护好、发展好最广大人民根本利益，团结带领全国各族人民不断为美好生活而奋斗。</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pPr>
        <w:ind w:firstLine="0" w:firstLineChars="200"/>
        <w:rPr>
          <w:rFonts w:hint="eastAsia" w:ascii="外交粗仿宋" w:hAnsi="外交粗仿宋" w:eastAsia="外交粗仿宋" w:cs="外交粗仿宋"/>
          <w:sz w:val="28"/>
          <w:szCs w:val="28"/>
        </w:rPr>
      </w:pPr>
      <w:r>
        <w:rPr>
          <w:rFonts w:hint="eastAsia" w:ascii="外交粗仿宋" w:hAnsi="外交粗仿宋" w:eastAsia="外交粗仿宋" w:cs="外交粗仿宋"/>
          <w:sz w:val="28"/>
          <w:szCs w:val="28"/>
        </w:rPr>
        <w:t>党和人民事业发展需要一代代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空谈误国、实干兴邦的道理，树立不负人民的家国情怀、追求崇高的思想境界、增强过硬的担当本领。要源源不断把各方面先进分子特别是优秀青年吸收到党内来，教育引导青年党员永远以党的旗帜为旗帜、以党的方向为方向、以党的意志为意志，赓续党的红色血脉，弘扬党的优良传统，在斗争中经风雨、见世面、壮筋骨、长才干。要源源不断培养造就爱国奉献、勇于创新的优秀人才，真心爱才、悉心育才、精心用才，把各方面优秀人才集聚到党和人民的伟大奋斗中来。</w:t>
      </w:r>
    </w:p>
    <w:p>
      <w:pPr>
        <w:ind w:firstLine="0" w:firstLineChars="200"/>
        <w:rPr>
          <w:rFonts w:hint="eastAsia" w:ascii="外交粗仿宋" w:hAnsi="外交粗仿宋" w:eastAsia="外交粗仿宋" w:cs="外交粗仿宋"/>
          <w:sz w:val="32"/>
          <w:szCs w:val="32"/>
        </w:rPr>
      </w:pPr>
      <w:r>
        <w:rPr>
          <w:rFonts w:hint="eastAsia" w:ascii="外交粗仿宋" w:hAnsi="外交粗仿宋" w:eastAsia="外交粗仿宋" w:cs="外交粗仿宋"/>
          <w:sz w:val="28"/>
          <w:szCs w:val="28"/>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sectPr>
      <w:footerReference r:id="rId4" w:type="default"/>
      <w:pgSz w:w="11906" w:h="16838"/>
      <w:pgMar w:top="1440" w:right="1519" w:bottom="1440" w:left="1519" w:header="851" w:footer="992" w:gutter="0"/>
      <w:paperSrc w:first="0" w:oth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外交粗仿宋">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外交黑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外交魏碑_GB2312">
    <w:panose1 w:val="03000509000000000000"/>
    <w:charset w:val="86"/>
    <w:family w:val="auto"/>
    <w:pitch w:val="default"/>
    <w:sig w:usb0="00000001" w:usb1="080E0000" w:usb2="00000000" w:usb3="00000000" w:csb0="00040000" w:csb1="00000000"/>
  </w:font>
  <w:font w:name="外交隶书_GB2312">
    <w:panose1 w:val="03000509000000000000"/>
    <w:charset w:val="86"/>
    <w:family w:val="auto"/>
    <w:pitch w:val="default"/>
    <w:sig w:usb0="00000001" w:usb1="080E0000" w:usb2="00000000" w:usb3="00000000" w:csb0="00040000" w:csb1="00000000"/>
  </w:font>
  <w:font w:name="外交行楷_GB2312">
    <w:panose1 w:val="03000509000000000000"/>
    <w:charset w:val="86"/>
    <w:family w:val="auto"/>
    <w:pitch w:val="default"/>
    <w:sig w:usb0="00000001" w:usb1="080E0000" w:usb2="00000000" w:usb3="00000000" w:csb0="00040000" w:csb1="00000000"/>
  </w:font>
  <w:font w:name="外交小标宋">
    <w:panose1 w:val="03000509000000000000"/>
    <w:charset w:val="86"/>
    <w:family w:val="auto"/>
    <w:pitch w:val="default"/>
    <w:sig w:usb0="00000001" w:usb1="080E0000" w:usb2="00000000" w:usb3="00000000" w:csb0="00040000" w:csb1="00000000"/>
  </w:font>
  <w:font w:name="外交书宋">
    <w:panose1 w:val="03000509000000000000"/>
    <w:charset w:val="86"/>
    <w:family w:val="auto"/>
    <w:pitch w:val="default"/>
    <w:sig w:usb0="00000001" w:usb1="080E0000" w:usb2="00000000" w:usb3="00000000" w:csb0="00040000" w:csb1="00000000"/>
  </w:font>
  <w:font w:name="外交中长宋_GB2312">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lang w:val="en-US" w:eastAsia="zh-CN"/>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6145958"/>
    <w:rsid w:val="00A53AFA"/>
    <w:rsid w:val="56145958"/>
    <w:rsid w:val="5920140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lang w:val="en-US" w:eastAsia="zh-CN"/>
    </w:rPr>
  </w:style>
  <w:style w:type="character" w:default="1" w:styleId="4">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2021-11-16T09:31:00Z</dcterms:created>
  <dc:creator>ShiYongRen</dc:creator>
  <cp:lastModifiedBy>ShiYongRen</cp:lastModifiedBy>
  <dcterms:modified xsi:type="dcterms:W3CDTF">2021-11-17T06:30:46Z</dcterms:modified>
  <dc:title>中共中央关于党的百年奋斗重大成就和历史经验的决议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